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EC" w:rsidRDefault="003030EC" w:rsidP="003030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ТЕОРЕТИЧЕСКИХ ВОПРОСОВ ПО ЛИТЕРАТУРЕ (УГЛУБЛЕННЫЙ УРОВЕНЬ)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030EC">
        <w:rPr>
          <w:rFonts w:ascii="Times New Roman" w:eastAsia="Times New Roman" w:hAnsi="Times New Roman" w:cs="Times New Roman"/>
          <w:sz w:val="28"/>
          <w:szCs w:val="28"/>
        </w:rPr>
        <w:t>Идеологические, этические и эстетические проблемы в романе "Что делать?"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030EC">
        <w:rPr>
          <w:rFonts w:ascii="Times New Roman" w:eastAsia="Times New Roman" w:hAnsi="Times New Roman" w:cs="Times New Roman"/>
          <w:sz w:val="28"/>
          <w:szCs w:val="28"/>
        </w:rPr>
        <w:t>Мир разрушенной семьи, духовное обнищание и пустота жизни на страницах романа «Господа Головлевы»</w:t>
      </w:r>
    </w:p>
    <w:p w:rsidR="005D4349" w:rsidRDefault="005D4349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4349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этапов духовного пути личности. Тема </w:t>
      </w:r>
      <w:proofErr w:type="spellStart"/>
      <w:r w:rsidRPr="005D4349">
        <w:rPr>
          <w:rFonts w:ascii="Times New Roman" w:eastAsia="Times New Roman" w:hAnsi="Times New Roman" w:cs="Times New Roman"/>
          <w:sz w:val="28"/>
          <w:szCs w:val="28"/>
        </w:rPr>
        <w:t>праведничества</w:t>
      </w:r>
      <w:proofErr w:type="spellEnd"/>
      <w:r w:rsidRPr="005D4349">
        <w:rPr>
          <w:rFonts w:ascii="Times New Roman" w:eastAsia="Times New Roman" w:hAnsi="Times New Roman" w:cs="Times New Roman"/>
          <w:sz w:val="28"/>
          <w:szCs w:val="28"/>
        </w:rPr>
        <w:t xml:space="preserve"> в повести "Очарованный странник"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Лескова</w:t>
      </w:r>
    </w:p>
    <w:p w:rsidR="005D4349" w:rsidRDefault="005D4349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4349">
        <w:rPr>
          <w:rFonts w:ascii="Times New Roman" w:eastAsia="Times New Roman" w:hAnsi="Times New Roman" w:cs="Times New Roman"/>
          <w:sz w:val="28"/>
          <w:szCs w:val="28"/>
        </w:rPr>
        <w:t>Рассказ "Тупейный художник". Необычность судеб и обстоятельств. Нравственный смысл рассказа</w:t>
      </w:r>
    </w:p>
    <w:p w:rsidR="005D4349" w:rsidRDefault="005D4349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4349">
        <w:rPr>
          <w:rFonts w:ascii="Times New Roman" w:eastAsia="Times New Roman" w:hAnsi="Times New Roman" w:cs="Times New Roman"/>
          <w:sz w:val="28"/>
          <w:szCs w:val="28"/>
        </w:rPr>
        <w:t>Загадка женской души. Символичность названия «Леди Макбет Мценского уезда»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030EC">
        <w:rPr>
          <w:rFonts w:ascii="Times New Roman" w:eastAsia="Times New Roman" w:hAnsi="Times New Roman" w:cs="Times New Roman"/>
          <w:sz w:val="28"/>
          <w:szCs w:val="28"/>
        </w:rPr>
        <w:t>История создания романа «Преступление и наказание». Жанровая и композиционная особенности</w:t>
      </w:r>
    </w:p>
    <w:p w:rsidR="003030EC" w:rsidRDefault="00D71A9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="003030EC" w:rsidRPr="003030EC">
        <w:rPr>
          <w:rFonts w:ascii="Times New Roman" w:eastAsia="Times New Roman" w:hAnsi="Times New Roman" w:cs="Times New Roman"/>
          <w:sz w:val="28"/>
          <w:szCs w:val="28"/>
        </w:rPr>
        <w:t xml:space="preserve"> Раскольникова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крушение</w:t>
      </w:r>
    </w:p>
    <w:p w:rsidR="00D71A9C" w:rsidRDefault="00D71A9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1A9C">
        <w:rPr>
          <w:rFonts w:ascii="Times New Roman" w:eastAsia="Times New Roman" w:hAnsi="Times New Roman" w:cs="Times New Roman"/>
          <w:sz w:val="28"/>
          <w:szCs w:val="28"/>
        </w:rPr>
        <w:t>Двойники Раскольникова и их роль в романе</w:t>
      </w:r>
    </w:p>
    <w:p w:rsidR="003030EC" w:rsidRDefault="00D71A9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1A9C">
        <w:rPr>
          <w:rFonts w:ascii="Times New Roman" w:eastAsia="Times New Roman" w:hAnsi="Times New Roman" w:cs="Times New Roman"/>
          <w:sz w:val="28"/>
          <w:szCs w:val="28"/>
        </w:rPr>
        <w:t>Образ Сони Мармеладовой и проблема нравственного идеала в романе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A9C" w:rsidRPr="00D71A9C">
        <w:rPr>
          <w:rFonts w:ascii="Times New Roman" w:eastAsia="Times New Roman" w:hAnsi="Times New Roman" w:cs="Times New Roman"/>
          <w:sz w:val="28"/>
          <w:szCs w:val="28"/>
        </w:rPr>
        <w:t>Библейские мотивы в романе «Преступление и наказание»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A9C" w:rsidRPr="00D71A9C">
        <w:rPr>
          <w:rFonts w:ascii="Times New Roman" w:eastAsia="Times New Roman" w:hAnsi="Times New Roman" w:cs="Times New Roman"/>
          <w:sz w:val="28"/>
          <w:szCs w:val="28"/>
        </w:rPr>
        <w:t>Проблема нравственного выбора в романе "Идиот"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A9C" w:rsidRPr="00D71A9C">
        <w:rPr>
          <w:rFonts w:ascii="Times New Roman" w:eastAsia="Times New Roman" w:hAnsi="Times New Roman" w:cs="Times New Roman"/>
          <w:sz w:val="28"/>
          <w:szCs w:val="28"/>
        </w:rPr>
        <w:t>История создания романа «Война и мир». Жанровые особенности произведения</w:t>
      </w:r>
    </w:p>
    <w:p w:rsidR="003030EC" w:rsidRDefault="003030EC" w:rsidP="003030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A9C" w:rsidRPr="00D71A9C">
        <w:rPr>
          <w:rFonts w:ascii="Times New Roman" w:eastAsia="Times New Roman" w:hAnsi="Times New Roman" w:cs="Times New Roman"/>
          <w:sz w:val="28"/>
          <w:szCs w:val="28"/>
        </w:rPr>
        <w:t>Нравственные устои и жизнь дворянства в романе «Война и мир»</w:t>
      </w:r>
    </w:p>
    <w:p w:rsidR="00D64442" w:rsidRDefault="003030EC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A9C">
        <w:rPr>
          <w:rFonts w:ascii="Times New Roman" w:eastAsia="Times New Roman" w:hAnsi="Times New Roman" w:cs="Times New Roman"/>
          <w:sz w:val="28"/>
          <w:szCs w:val="28"/>
        </w:rPr>
        <w:t>«Мысль семейная» в романе «Война и мир»</w:t>
      </w:r>
    </w:p>
    <w:p w:rsidR="00D71A9C" w:rsidRDefault="00D71A9C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9C">
        <w:rPr>
          <w:rFonts w:ascii="Times New Roman" w:eastAsia="Times New Roman" w:hAnsi="Times New Roman" w:cs="Times New Roman"/>
          <w:sz w:val="28"/>
          <w:szCs w:val="28"/>
        </w:rPr>
        <w:t>"Взлеты и падения" Андрея Болконского. Аустерлиц Андрея Болконского</w:t>
      </w:r>
    </w:p>
    <w:p w:rsidR="00D71A9C" w:rsidRDefault="00D71A9C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9C">
        <w:rPr>
          <w:rFonts w:ascii="Times New Roman" w:eastAsia="Times New Roman" w:hAnsi="Times New Roman" w:cs="Times New Roman"/>
          <w:sz w:val="28"/>
          <w:szCs w:val="28"/>
        </w:rPr>
        <w:t>Нравственные искания Пьера Безухова</w:t>
      </w:r>
    </w:p>
    <w:p w:rsidR="00D71A9C" w:rsidRDefault="00D71A9C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9C">
        <w:rPr>
          <w:rFonts w:ascii="Times New Roman" w:eastAsia="Times New Roman" w:hAnsi="Times New Roman" w:cs="Times New Roman"/>
          <w:sz w:val="28"/>
          <w:szCs w:val="28"/>
        </w:rPr>
        <w:t>Кутузов и Наполеон: значение их противопоставления</w:t>
      </w:r>
    </w:p>
    <w:p w:rsidR="00D71A9C" w:rsidRDefault="00D71A9C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9C">
        <w:rPr>
          <w:rFonts w:ascii="Times New Roman" w:eastAsia="Times New Roman" w:hAnsi="Times New Roman" w:cs="Times New Roman"/>
          <w:sz w:val="28"/>
          <w:szCs w:val="28"/>
        </w:rPr>
        <w:t>Психологизм прозы Толстого: «диалектика души»</w:t>
      </w:r>
    </w:p>
    <w:p w:rsidR="00D71A9C" w:rsidRDefault="008D7CE8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CE8">
        <w:rPr>
          <w:rFonts w:ascii="Times New Roman" w:eastAsia="Times New Roman" w:hAnsi="Times New Roman" w:cs="Times New Roman"/>
          <w:sz w:val="28"/>
          <w:szCs w:val="28"/>
        </w:rPr>
        <w:t>"Мысль семейная" в романе Толстого "Анна Каренина"</w:t>
      </w:r>
    </w:p>
    <w:p w:rsidR="005D4349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Философско-социальная проблематика повести «Палата номер шесть»</w:t>
      </w:r>
    </w:p>
    <w:p w:rsidR="008D7CE8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>Душевная деградация человека в рассказе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 Чехова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D4349">
        <w:rPr>
          <w:rFonts w:ascii="Times New Roman" w:eastAsia="Times New Roman" w:hAnsi="Times New Roman" w:cs="Times New Roman"/>
          <w:sz w:val="28"/>
          <w:szCs w:val="28"/>
        </w:rPr>
        <w:t>Ионыч</w:t>
      </w:r>
      <w:proofErr w:type="spellEnd"/>
      <w:r w:rsidRPr="005D434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D4349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4349">
        <w:rPr>
          <w:rFonts w:ascii="Times New Roman" w:eastAsia="Times New Roman" w:hAnsi="Times New Roman" w:cs="Times New Roman"/>
          <w:sz w:val="28"/>
          <w:szCs w:val="28"/>
        </w:rPr>
        <w:t>Поиски идеала и проблема ответственности человека за свою судьбу: трилогия «Человек в футляре», «Крыжовник», «О любви»</w:t>
      </w:r>
    </w:p>
    <w:p w:rsidR="005D4349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>Тема любви в чеховской прозе: рассказы «Дама с собачкой», «Душечка»</w:t>
      </w:r>
    </w:p>
    <w:p w:rsidR="005D4349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>Проблематика пьесы «Вишневый сад». Особенности конфликта и системы образов. Разрушение «дворянского гнезда»</w:t>
      </w:r>
    </w:p>
    <w:p w:rsidR="005D4349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>Настоящее и будущее в комедии «Вишневый сад»: образы Лопахина, Пети и Ани</w:t>
      </w:r>
    </w:p>
    <w:p w:rsidR="005D4349" w:rsidRPr="00D71A9C" w:rsidRDefault="005D4349" w:rsidP="00D71A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4349">
        <w:rPr>
          <w:rFonts w:ascii="Times New Roman" w:eastAsia="Times New Roman" w:hAnsi="Times New Roman" w:cs="Times New Roman"/>
          <w:sz w:val="28"/>
          <w:szCs w:val="28"/>
        </w:rPr>
        <w:t>Проблема цели и смысла жизни в пьес</w:t>
      </w:r>
      <w:r>
        <w:rPr>
          <w:rFonts w:ascii="Times New Roman" w:eastAsia="Times New Roman" w:hAnsi="Times New Roman" w:cs="Times New Roman"/>
          <w:sz w:val="28"/>
          <w:szCs w:val="28"/>
        </w:rPr>
        <w:t>е А.П. Чехова</w:t>
      </w:r>
      <w:r w:rsidRPr="005D4349">
        <w:rPr>
          <w:rFonts w:ascii="Times New Roman" w:eastAsia="Times New Roman" w:hAnsi="Times New Roman" w:cs="Times New Roman"/>
          <w:sz w:val="28"/>
          <w:szCs w:val="28"/>
        </w:rPr>
        <w:t xml:space="preserve"> «Чайка»</w:t>
      </w:r>
    </w:p>
    <w:sectPr w:rsidR="005D4349" w:rsidRPr="00D7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DEF0"/>
    <w:multiLevelType w:val="hybridMultilevel"/>
    <w:tmpl w:val="0F7EB830"/>
    <w:lvl w:ilvl="0" w:tplc="C1AEDC40">
      <w:start w:val="1"/>
      <w:numFmt w:val="decimal"/>
      <w:lvlText w:val="%1."/>
      <w:lvlJc w:val="left"/>
      <w:pPr>
        <w:ind w:left="720" w:hanging="360"/>
      </w:pPr>
    </w:lvl>
    <w:lvl w:ilvl="1" w:tplc="0C30E9D2">
      <w:start w:val="1"/>
      <w:numFmt w:val="lowerLetter"/>
      <w:lvlText w:val="%2."/>
      <w:lvlJc w:val="left"/>
      <w:pPr>
        <w:ind w:left="1440" w:hanging="360"/>
      </w:pPr>
    </w:lvl>
    <w:lvl w:ilvl="2" w:tplc="C8448A0E">
      <w:start w:val="1"/>
      <w:numFmt w:val="lowerRoman"/>
      <w:lvlText w:val="%3."/>
      <w:lvlJc w:val="right"/>
      <w:pPr>
        <w:ind w:left="2160" w:hanging="180"/>
      </w:pPr>
    </w:lvl>
    <w:lvl w:ilvl="3" w:tplc="9D5E93EA">
      <w:start w:val="1"/>
      <w:numFmt w:val="decimal"/>
      <w:lvlText w:val="%4."/>
      <w:lvlJc w:val="left"/>
      <w:pPr>
        <w:ind w:left="2880" w:hanging="360"/>
      </w:pPr>
    </w:lvl>
    <w:lvl w:ilvl="4" w:tplc="ED5EC3B6">
      <w:start w:val="1"/>
      <w:numFmt w:val="lowerLetter"/>
      <w:lvlText w:val="%5."/>
      <w:lvlJc w:val="left"/>
      <w:pPr>
        <w:ind w:left="3600" w:hanging="360"/>
      </w:pPr>
    </w:lvl>
    <w:lvl w:ilvl="5" w:tplc="9E4E929A">
      <w:start w:val="1"/>
      <w:numFmt w:val="lowerRoman"/>
      <w:lvlText w:val="%6."/>
      <w:lvlJc w:val="right"/>
      <w:pPr>
        <w:ind w:left="4320" w:hanging="180"/>
      </w:pPr>
    </w:lvl>
    <w:lvl w:ilvl="6" w:tplc="A0427C02">
      <w:start w:val="1"/>
      <w:numFmt w:val="decimal"/>
      <w:lvlText w:val="%7."/>
      <w:lvlJc w:val="left"/>
      <w:pPr>
        <w:ind w:left="5040" w:hanging="360"/>
      </w:pPr>
    </w:lvl>
    <w:lvl w:ilvl="7" w:tplc="F2321752">
      <w:start w:val="1"/>
      <w:numFmt w:val="lowerLetter"/>
      <w:lvlText w:val="%8."/>
      <w:lvlJc w:val="left"/>
      <w:pPr>
        <w:ind w:left="5760" w:hanging="360"/>
      </w:pPr>
    </w:lvl>
    <w:lvl w:ilvl="8" w:tplc="242CF8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C"/>
    <w:rsid w:val="003030EC"/>
    <w:rsid w:val="005D4349"/>
    <w:rsid w:val="006B468C"/>
    <w:rsid w:val="008B0B6A"/>
    <w:rsid w:val="008D7CE8"/>
    <w:rsid w:val="00D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5F65"/>
  <w15:chartTrackingRefBased/>
  <w15:docId w15:val="{ACE25317-651A-4B6D-A2D2-C78208D4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2024-05-02T11:26:00Z</dcterms:created>
  <dcterms:modified xsi:type="dcterms:W3CDTF">2024-05-02T12:27:00Z</dcterms:modified>
</cp:coreProperties>
</file>