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84" w:rsidRDefault="005B75E9" w:rsidP="005B75E9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5B75E9">
        <w:rPr>
          <w:rFonts w:ascii="Times New Roman" w:eastAsia="Calibri" w:hAnsi="Times New Roman" w:cs="Times New Roman"/>
          <w:color w:val="000000"/>
        </w:rPr>
        <w:t>Муниципальное автономное</w:t>
      </w:r>
      <w:r w:rsidR="00195984">
        <w:rPr>
          <w:rFonts w:ascii="Times New Roman" w:eastAsia="Calibri" w:hAnsi="Times New Roman" w:cs="Times New Roman"/>
          <w:color w:val="000000"/>
        </w:rPr>
        <w:t xml:space="preserve"> общеобразовательное учреждение</w:t>
      </w:r>
    </w:p>
    <w:p w:rsidR="005B75E9" w:rsidRPr="005B75E9" w:rsidRDefault="005B75E9" w:rsidP="005B75E9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18"/>
        </w:rPr>
      </w:pPr>
      <w:r w:rsidRPr="005B75E9">
        <w:rPr>
          <w:rFonts w:ascii="Times New Roman" w:eastAsia="Calibri" w:hAnsi="Times New Roman" w:cs="Times New Roman"/>
          <w:color w:val="000000"/>
        </w:rPr>
        <w:t>«Лицей народной дипломатии» г. Сыктывкара</w:t>
      </w:r>
      <w:r w:rsidRPr="005B75E9">
        <w:rPr>
          <w:rFonts w:ascii="Calibri" w:eastAsia="Calibri" w:hAnsi="Calibri" w:cs="Times New Roman"/>
        </w:rPr>
        <w:br/>
      </w:r>
      <w:r w:rsidRPr="005B75E9">
        <w:rPr>
          <w:rFonts w:ascii="Times New Roman" w:eastAsia="Calibri" w:hAnsi="Times New Roman" w:cs="Times New Roman"/>
          <w:color w:val="000000"/>
        </w:rPr>
        <w:t xml:space="preserve"> (МАОУ «Лицей народной дипломатии» г. Сыктывкара)</w:t>
      </w:r>
      <w:r w:rsidRPr="005B75E9">
        <w:rPr>
          <w:rFonts w:ascii="Calibri" w:eastAsia="Calibri" w:hAnsi="Calibri" w:cs="Times New Roman"/>
        </w:rPr>
        <w:br/>
      </w:r>
      <w:bookmarkStart w:id="0" w:name="4fa1f4ac-a23b-40a9-b358-a2c621e11e6c"/>
      <w:r w:rsidRPr="005B75E9">
        <w:rPr>
          <w:rFonts w:ascii="Times New Roman" w:eastAsia="Calibri" w:hAnsi="Times New Roman" w:cs="Times New Roman"/>
          <w:color w:val="000000"/>
        </w:rPr>
        <w:t xml:space="preserve"> «</w:t>
      </w:r>
      <w:proofErr w:type="spellStart"/>
      <w:r w:rsidRPr="005B75E9">
        <w:rPr>
          <w:rFonts w:ascii="Times New Roman" w:eastAsia="Calibri" w:hAnsi="Times New Roman" w:cs="Times New Roman"/>
          <w:color w:val="000000"/>
        </w:rPr>
        <w:t>Йöзкост</w:t>
      </w:r>
      <w:proofErr w:type="spellEnd"/>
      <w:r w:rsidRPr="005B75E9">
        <w:rPr>
          <w:rFonts w:ascii="Times New Roman" w:eastAsia="Calibri" w:hAnsi="Times New Roman" w:cs="Times New Roman"/>
          <w:color w:val="000000"/>
        </w:rPr>
        <w:t xml:space="preserve"> дипломатия лицей» </w:t>
      </w:r>
      <w:proofErr w:type="spellStart"/>
      <w:r w:rsidRPr="005B75E9">
        <w:rPr>
          <w:rFonts w:ascii="Times New Roman" w:eastAsia="Calibri" w:hAnsi="Times New Roman" w:cs="Times New Roman"/>
          <w:color w:val="000000"/>
        </w:rPr>
        <w:t>Сыктывкарса</w:t>
      </w:r>
      <w:proofErr w:type="spellEnd"/>
      <w:r w:rsidRPr="005B75E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B75E9">
        <w:rPr>
          <w:rFonts w:ascii="Times New Roman" w:eastAsia="Calibri" w:hAnsi="Times New Roman" w:cs="Times New Roman"/>
          <w:color w:val="000000"/>
        </w:rPr>
        <w:t>муниципальнöй</w:t>
      </w:r>
      <w:proofErr w:type="spellEnd"/>
      <w:r w:rsidRPr="005B75E9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5B75E9">
        <w:rPr>
          <w:rFonts w:ascii="Times New Roman" w:eastAsia="Calibri" w:hAnsi="Times New Roman" w:cs="Times New Roman"/>
          <w:color w:val="000000"/>
        </w:rPr>
        <w:t>асшöрлунавелöдан</w:t>
      </w:r>
      <w:proofErr w:type="spellEnd"/>
      <w:r w:rsidRPr="005B75E9">
        <w:rPr>
          <w:rFonts w:ascii="Times New Roman" w:eastAsia="Calibri" w:hAnsi="Times New Roman" w:cs="Times New Roman"/>
          <w:color w:val="000000"/>
        </w:rPr>
        <w:t xml:space="preserve"> учреждение</w:t>
      </w:r>
      <w:bookmarkEnd w:id="0"/>
    </w:p>
    <w:p w:rsidR="005B75E9" w:rsidRPr="005B75E9" w:rsidRDefault="005B75E9" w:rsidP="005B75E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_GoBack"/>
      <w:bookmarkEnd w:id="1"/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75E9" w:rsidRPr="005B75E9" w:rsidTr="003176A1">
        <w:tc>
          <w:tcPr>
            <w:tcW w:w="3114" w:type="dxa"/>
          </w:tcPr>
          <w:p w:rsidR="005B75E9" w:rsidRPr="005B75E9" w:rsidRDefault="005B75E9" w:rsidP="005B7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75E9" w:rsidRPr="005B75E9" w:rsidRDefault="005B75E9" w:rsidP="005B75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75E9" w:rsidRPr="005B75E9" w:rsidRDefault="005B75E9" w:rsidP="005B75E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B75E9" w:rsidRPr="005B75E9" w:rsidRDefault="005B75E9" w:rsidP="005B7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5B75E9" w:rsidRPr="005B75E9" w:rsidRDefault="005B75E9" w:rsidP="005B7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129од </w:t>
            </w:r>
          </w:p>
          <w:p w:rsidR="005B75E9" w:rsidRPr="005B75E9" w:rsidRDefault="005B75E9" w:rsidP="005B7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30.08.2023г. </w:t>
            </w:r>
          </w:p>
          <w:p w:rsidR="005B75E9" w:rsidRPr="005B75E9" w:rsidRDefault="005B75E9" w:rsidP="005B7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5B75E9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B75E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курса</w:t>
      </w:r>
      <w:r w:rsidRPr="005B75E9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Основы финансовой грамотности</w:t>
      </w:r>
      <w:r w:rsidRPr="005B75E9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5B75E9" w:rsidRPr="005B75E9" w:rsidRDefault="005B75E9" w:rsidP="005B75E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Pr="005B75E9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170B0" w:rsidRDefault="008170B0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170B0" w:rsidRDefault="008170B0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170B0" w:rsidRDefault="008170B0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8170B0" w:rsidRPr="005B75E9" w:rsidRDefault="008170B0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5B75E9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5f65ef33-2d33-446f-958f-5e32cb3de0af"/>
      <w:r w:rsidRPr="005B75E9">
        <w:rPr>
          <w:rFonts w:ascii="Times New Roman" w:eastAsia="Calibri" w:hAnsi="Times New Roman" w:cs="Times New Roman"/>
          <w:color w:val="000000"/>
          <w:sz w:val="28"/>
        </w:rPr>
        <w:t>Сыктывкар</w:t>
      </w:r>
      <w:bookmarkEnd w:id="2"/>
      <w:r w:rsidRPr="005B75E9">
        <w:rPr>
          <w:rFonts w:ascii="Times New Roman" w:eastAsia="Calibri" w:hAnsi="Times New Roman" w:cs="Times New Roman"/>
          <w:color w:val="000000"/>
          <w:sz w:val="28"/>
        </w:rPr>
        <w:t xml:space="preserve">‌ </w:t>
      </w:r>
      <w:bookmarkStart w:id="3" w:name="0164aad7-7b72-4612-b183-ee0dede85b6a"/>
      <w:r w:rsidRPr="005B75E9">
        <w:rPr>
          <w:rFonts w:ascii="Times New Roman" w:eastAsia="Calibri" w:hAnsi="Times New Roman" w:cs="Times New Roman"/>
          <w:color w:val="000000"/>
          <w:sz w:val="28"/>
        </w:rPr>
        <w:t>2023</w:t>
      </w:r>
      <w:bookmarkEnd w:id="3"/>
      <w:r w:rsidRPr="005B75E9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5B75E9" w:rsidRDefault="005B75E9" w:rsidP="005B75E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A0961" w:rsidRDefault="00EA0961" w:rsidP="005B75E9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5B75E9" w:rsidRPr="005B75E9" w:rsidRDefault="005B75E9" w:rsidP="0025636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5B75E9" w:rsidRPr="005B75E9" w:rsidRDefault="005B75E9" w:rsidP="005B75E9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50E24" w:rsidRPr="00F43C59" w:rsidRDefault="00650E24" w:rsidP="00F4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A5B58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  <w:r w:rsidR="006E39B3">
        <w:rPr>
          <w:rFonts w:ascii="Times New Roman" w:hAnsi="Times New Roman" w:cs="Times New Roman"/>
          <w:sz w:val="24"/>
          <w:szCs w:val="24"/>
        </w:rPr>
        <w:tab/>
      </w:r>
      <w:r w:rsidRPr="00F43C5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</w:t>
      </w:r>
      <w:r w:rsidR="006E39B3">
        <w:rPr>
          <w:rFonts w:ascii="Times New Roman" w:hAnsi="Times New Roman" w:cs="Times New Roman"/>
          <w:sz w:val="24"/>
          <w:szCs w:val="24"/>
        </w:rPr>
        <w:t xml:space="preserve">для учащихся 11х классов </w:t>
      </w:r>
      <w:r w:rsidRPr="00F43C59">
        <w:rPr>
          <w:rFonts w:ascii="Times New Roman" w:hAnsi="Times New Roman" w:cs="Times New Roman"/>
          <w:sz w:val="24"/>
          <w:szCs w:val="24"/>
        </w:rPr>
        <w:t xml:space="preserve">составлена на основе авторской программы «Финансовая грамотность» (Финансовая грамотность. Цифровой мир: учебная программа. 10– 11 классы общеобразовательных организаций / С. В. Толкачева, Е.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Б.Хоменко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А.Г.Кузнецова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>.  М.: Просвещение, 2021)</w:t>
      </w:r>
      <w:r w:rsidR="00256365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gramStart"/>
      <w:r w:rsidR="00256365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F43C5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6365">
        <w:rPr>
          <w:rFonts w:ascii="Times New Roman" w:hAnsi="Times New Roman" w:cs="Times New Roman"/>
          <w:sz w:val="24"/>
          <w:szCs w:val="24"/>
        </w:rPr>
        <w:t>ом</w:t>
      </w:r>
      <w:r w:rsidRPr="00F43C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Федерации»,</w:t>
      </w:r>
      <w:r w:rsidR="00256365">
        <w:rPr>
          <w:rFonts w:ascii="Times New Roman" w:hAnsi="Times New Roman" w:cs="Times New Roman"/>
          <w:sz w:val="24"/>
          <w:szCs w:val="24"/>
        </w:rPr>
        <w:t xml:space="preserve"> Концепцией</w:t>
      </w:r>
      <w:r w:rsidRPr="00F43C59">
        <w:rPr>
          <w:rFonts w:ascii="Times New Roman" w:hAnsi="Times New Roman" w:cs="Times New Roman"/>
          <w:sz w:val="24"/>
          <w:szCs w:val="24"/>
        </w:rPr>
        <w:t xml:space="preserve"> Национальной программы повышения уровня финансовой грамотности</w:t>
      </w:r>
      <w:r w:rsidR="00256365">
        <w:rPr>
          <w:rFonts w:ascii="Times New Roman" w:hAnsi="Times New Roman" w:cs="Times New Roman"/>
          <w:sz w:val="24"/>
          <w:szCs w:val="24"/>
        </w:rPr>
        <w:t xml:space="preserve"> населения Российской Федерации, Федерального государственного образовательного стандарта среднего общего образования.</w:t>
      </w:r>
    </w:p>
    <w:p w:rsidR="00650E24" w:rsidRPr="00F43C59" w:rsidRDefault="00650E24" w:rsidP="00492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Целью реализации программы «Финансовая грамотность» является: </w:t>
      </w:r>
    </w:p>
    <w:p w:rsidR="00650E24" w:rsidRPr="00F43C59" w:rsidRDefault="001B4EE5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="00650E24" w:rsidRPr="00F43C59">
        <w:rPr>
          <w:rFonts w:ascii="Times New Roman" w:hAnsi="Times New Roman" w:cs="Times New Roman"/>
          <w:sz w:val="24"/>
          <w:szCs w:val="24"/>
        </w:rPr>
        <w:t xml:space="preserve"> 11 классов необходимых знаний, умений и навыков для принятия рациональных финансовых решений в сфере управления личными финансами. </w:t>
      </w:r>
    </w:p>
    <w:p w:rsidR="00650E24" w:rsidRPr="00F43C59" w:rsidRDefault="00650E24" w:rsidP="00492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Достижение поставленных целей предусматривает решение следующих основных задач:</w:t>
      </w:r>
    </w:p>
    <w:p w:rsidR="00650E24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  <w:r w:rsidRPr="00F43C59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C59">
        <w:rPr>
          <w:rFonts w:ascii="Times New Roman" w:hAnsi="Times New Roman" w:cs="Times New Roman"/>
          <w:sz w:val="24"/>
          <w:szCs w:val="24"/>
        </w:rPr>
        <w:t xml:space="preserve"> увеличение объема информации об инструментах финансового и фондового рынка, распространяемой на территории Российской Федерации; </w:t>
      </w:r>
    </w:p>
    <w:p w:rsidR="00650E24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C59">
        <w:rPr>
          <w:rFonts w:ascii="Times New Roman" w:hAnsi="Times New Roman" w:cs="Times New Roman"/>
          <w:sz w:val="24"/>
          <w:szCs w:val="24"/>
        </w:rPr>
        <w:t xml:space="preserve"> развитие информационных систем финансового рынка и механизмов защиты прав потребителей финансовых услуг; </w:t>
      </w:r>
    </w:p>
    <w:p w:rsidR="00650E24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C59">
        <w:rPr>
          <w:rFonts w:ascii="Times New Roman" w:hAnsi="Times New Roman" w:cs="Times New Roman"/>
          <w:sz w:val="24"/>
          <w:szCs w:val="24"/>
        </w:rPr>
        <w:t xml:space="preserve"> развитие личности учащихся, адаптация к изменяющимся социально-экономическим условиям жизни; </w:t>
      </w:r>
    </w:p>
    <w:p w:rsidR="00650E24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sym w:font="Symbol" w:char="F0B7"/>
      </w:r>
      <w:r w:rsidRPr="00F43C59">
        <w:rPr>
          <w:rFonts w:ascii="Times New Roman" w:hAnsi="Times New Roman" w:cs="Times New Roman"/>
          <w:sz w:val="24"/>
          <w:szCs w:val="24"/>
        </w:rPr>
        <w:t xml:space="preserve"> формирование навыков для принятия компетентных, правильных финансовых решений 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</w:t>
      </w:r>
    </w:p>
    <w:p w:rsidR="00650E24" w:rsidRPr="00F43C59" w:rsidRDefault="00650E24" w:rsidP="0049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 Учебная программа рассчитана на учащихся 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650E24" w:rsidRPr="00F43C59" w:rsidRDefault="00650E24" w:rsidP="00492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Предлагаемый курс повышения финансовой грамотности </w:t>
      </w:r>
      <w:r w:rsidR="006E39B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43C59">
        <w:rPr>
          <w:rFonts w:ascii="Times New Roman" w:hAnsi="Times New Roman" w:cs="Times New Roman"/>
          <w:sz w:val="24"/>
          <w:szCs w:val="24"/>
        </w:rPr>
        <w:t>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650E24" w:rsidRPr="00F43C59" w:rsidRDefault="00650E24" w:rsidP="00492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</w:t>
      </w:r>
      <w:r w:rsidR="006E39B3">
        <w:rPr>
          <w:rFonts w:ascii="Times New Roman" w:hAnsi="Times New Roman" w:cs="Times New Roman"/>
          <w:sz w:val="24"/>
          <w:szCs w:val="24"/>
        </w:rPr>
        <w:t xml:space="preserve">изучаемых </w:t>
      </w:r>
      <w:r w:rsidRPr="00F43C59">
        <w:rPr>
          <w:rFonts w:ascii="Times New Roman" w:hAnsi="Times New Roman" w:cs="Times New Roman"/>
          <w:sz w:val="24"/>
          <w:szCs w:val="24"/>
        </w:rPr>
        <w:t xml:space="preserve">тем соответствует необходимому минимуму базовых финансовых знаний для успешного молодого человека в современном обществе. </w:t>
      </w:r>
    </w:p>
    <w:p w:rsidR="00CE1ECF" w:rsidRDefault="00C17548" w:rsidP="00C17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могут использоваться дистанционные образовательные технологии. </w:t>
      </w:r>
    </w:p>
    <w:p w:rsidR="00650E24" w:rsidRPr="00C17548" w:rsidRDefault="00650E24" w:rsidP="00C17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548">
        <w:rPr>
          <w:rFonts w:ascii="Times New Roman" w:hAnsi="Times New Roman" w:cs="Times New Roman"/>
          <w:sz w:val="24"/>
          <w:szCs w:val="24"/>
        </w:rPr>
        <w:t>Применяется ряд личностно-ориентированных технологий:</w:t>
      </w:r>
    </w:p>
    <w:p w:rsidR="00650E24" w:rsidRPr="00F43C59" w:rsidRDefault="00650E24" w:rsidP="0002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технология интерактивного обучения, технология развития критического мышления, технология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подхода, проектная технология.</w:t>
      </w:r>
    </w:p>
    <w:p w:rsidR="00650E24" w:rsidRPr="00F43C59" w:rsidRDefault="00650E24" w:rsidP="0002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  <w:r w:rsidR="00CE1ECF">
        <w:rPr>
          <w:rFonts w:ascii="Times New Roman" w:hAnsi="Times New Roman" w:cs="Times New Roman"/>
          <w:sz w:val="24"/>
          <w:szCs w:val="24"/>
        </w:rPr>
        <w:tab/>
      </w:r>
      <w:r w:rsidRPr="00F43C59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 происходит через личностно-ориентированные технологии обучения: проблемное обучение, групповые технологии, технологии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50E24" w:rsidRPr="00F43C59" w:rsidRDefault="00650E24" w:rsidP="0002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проведения проверок: письменная, устная, комбинированная.</w:t>
      </w:r>
    </w:p>
    <w:p w:rsidR="00650E24" w:rsidRPr="00CE1ECF" w:rsidRDefault="00650E24" w:rsidP="0002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ECF">
        <w:rPr>
          <w:rFonts w:ascii="Times New Roman" w:hAnsi="Times New Roman" w:cs="Times New Roman"/>
          <w:sz w:val="24"/>
          <w:szCs w:val="24"/>
        </w:rPr>
        <w:t xml:space="preserve">Формы: </w:t>
      </w:r>
    </w:p>
    <w:p w:rsidR="00650E24" w:rsidRDefault="00650E24" w:rsidP="0002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текущая, контрольная. Текущая аттестация проводится в форме письменных самостоятельных, фронтальных, групповых работ, контрольная в форме контрольных работ по разделам.</w:t>
      </w:r>
    </w:p>
    <w:p w:rsidR="00027CA9" w:rsidRPr="00F43C59" w:rsidRDefault="00027CA9" w:rsidP="00027C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Для </w:t>
      </w:r>
      <w:r w:rsidR="00C17548">
        <w:rPr>
          <w:rFonts w:ascii="Times New Roman" w:hAnsi="Times New Roman" w:cs="Times New Roman"/>
          <w:sz w:val="24"/>
          <w:szCs w:val="24"/>
        </w:rPr>
        <w:t xml:space="preserve">изучения курса в 11 классе </w:t>
      </w:r>
      <w:r>
        <w:rPr>
          <w:rFonts w:ascii="Times New Roman" w:hAnsi="Times New Roman" w:cs="Times New Roman"/>
          <w:sz w:val="24"/>
          <w:szCs w:val="24"/>
        </w:rPr>
        <w:t xml:space="preserve">в учебном плане основной образовательной программы среднего общего образования выделяется </w:t>
      </w:r>
      <w:r w:rsidRPr="00F43C59">
        <w:rPr>
          <w:rFonts w:ascii="Times New Roman" w:hAnsi="Times New Roman" w:cs="Times New Roman"/>
          <w:sz w:val="24"/>
          <w:szCs w:val="24"/>
        </w:rPr>
        <w:t>34 ч</w:t>
      </w:r>
      <w:r w:rsidR="00A321BC">
        <w:rPr>
          <w:rFonts w:ascii="Times New Roman" w:hAnsi="Times New Roman" w:cs="Times New Roman"/>
          <w:sz w:val="24"/>
          <w:szCs w:val="24"/>
        </w:rPr>
        <w:t>аса</w:t>
      </w:r>
      <w:r w:rsidR="00C17548">
        <w:rPr>
          <w:rFonts w:ascii="Times New Roman" w:hAnsi="Times New Roman" w:cs="Times New Roman"/>
          <w:sz w:val="24"/>
          <w:szCs w:val="24"/>
        </w:rPr>
        <w:t xml:space="preserve"> (</w:t>
      </w:r>
      <w:r w:rsidRPr="00F43C59">
        <w:rPr>
          <w:rFonts w:ascii="Times New Roman" w:hAnsi="Times New Roman" w:cs="Times New Roman"/>
          <w:sz w:val="24"/>
          <w:szCs w:val="24"/>
        </w:rPr>
        <w:t xml:space="preserve">один учебный час в неделю).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E24" w:rsidRPr="00F43C59" w:rsidRDefault="00650E24" w:rsidP="00F4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50E24" w:rsidRPr="00F43C59" w:rsidRDefault="00650E24" w:rsidP="00F4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43C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43C59">
        <w:rPr>
          <w:rFonts w:ascii="Times New Roman" w:hAnsi="Times New Roman" w:cs="Times New Roman"/>
          <w:b/>
          <w:sz w:val="24"/>
          <w:szCs w:val="24"/>
        </w:rPr>
        <w:t>, предметные результаты.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  <w:r w:rsidRPr="00F43C5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1)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3) готовность к служению Отечеству, его защите;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</w:t>
      </w:r>
      <w:proofErr w:type="spellStart"/>
      <w:proofErr w:type="gramStart"/>
      <w:r w:rsidRPr="00F43C59">
        <w:rPr>
          <w:rFonts w:ascii="Times New Roman" w:hAnsi="Times New Roman" w:cs="Times New Roman"/>
          <w:sz w:val="24"/>
          <w:szCs w:val="24"/>
        </w:rPr>
        <w:t>практики,основанного</w:t>
      </w:r>
      <w:proofErr w:type="spellEnd"/>
      <w:proofErr w:type="gramEnd"/>
      <w:r w:rsidRPr="00F43C59">
        <w:rPr>
          <w:rFonts w:ascii="Times New Roman" w:hAnsi="Times New Roman" w:cs="Times New Roman"/>
          <w:sz w:val="24"/>
          <w:szCs w:val="24"/>
        </w:rPr>
        <w:t xml:space="preserve"> на диалоге культур, а также различных форм общественного сознания, осознание своего места в поликультурном мире;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lastRenderedPageBreak/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11)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12) ответственное отношение к созданию семьи на основе осознанного принятия ценностей семейной жизни.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3C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43C5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43C59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F43C5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— самостоятельное определение цели, умение задавать параметры и критерии, по которым можно определить, что цель достигнута;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постановка и формулирование собственных задач в образовательной деятельности и жизненных ситуациях; </w:t>
      </w:r>
    </w:p>
    <w:p w:rsidR="00650E24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— оценка ресурсов, в том числе времени и других нематериальных ресурсов, необходимых для достижения поставленной цели;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— 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организация эффективного поиска ресурсов, необходимых для достижения поставленной цели;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сопоставление полученного результата деятельности с поставленной заранее целью.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—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— критическая оценка и интерпретация информации с разных позиций, распознание и фиксация противоречия в информационных источниках;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— использование различных модельно-схематических средств для представления существенных связей и отношений, а также противоречий, выявленных в информационных источниках;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критическое аргументирование в отношении действий и суждений другого;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целенаправленный поиск возможностей для широкого переноса средств и способов действия; — индивидуальная образовательная траектория, учитывая ограничения со стороны других участников и ресурсные ограничения. Коммуникативные универсальные учебные действия: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— 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— 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— способность координировать и выполнять работу в условиях реального, виртуального и комбинированного взаимодействия; — умение развернуто, логично и точно излагать </w:t>
      </w:r>
      <w:r w:rsidRPr="00F43C59">
        <w:rPr>
          <w:rFonts w:ascii="Times New Roman" w:hAnsi="Times New Roman" w:cs="Times New Roman"/>
          <w:sz w:val="24"/>
          <w:szCs w:val="24"/>
        </w:rPr>
        <w:lastRenderedPageBreak/>
        <w:t xml:space="preserve">свою точку зрения с использованием адекватных (устных и письменных) языковых средств;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— возможность распознавать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gramStart"/>
      <w:r w:rsidRPr="00F43C59">
        <w:rPr>
          <w:rFonts w:ascii="Times New Roman" w:hAnsi="Times New Roman" w:cs="Times New Roman"/>
          <w:b/>
          <w:sz w:val="24"/>
          <w:szCs w:val="24"/>
        </w:rPr>
        <w:t>результаты :</w:t>
      </w:r>
      <w:proofErr w:type="gramEnd"/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3743C9" w:rsidRPr="00F43C59" w:rsidRDefault="00650E24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- владеть базовыми понятиями финансовой сферы (банк, депозит, кредит, портфель инвестиций, страхование, страховой случай, фондовый рынок, ценные бумаги, налоги,</w:t>
      </w:r>
      <w:r w:rsidR="003743C9" w:rsidRPr="00F43C59">
        <w:rPr>
          <w:rFonts w:ascii="Times New Roman" w:hAnsi="Times New Roman" w:cs="Times New Roman"/>
          <w:sz w:val="24"/>
          <w:szCs w:val="24"/>
        </w:rPr>
        <w:t xml:space="preserve"> налоговый вычет, пенсия, пенсионные накопления, бизнес, старта, финансовый риск, финансовое мошенничество);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- владеть знаниями (правил поведения) в определённых финансовых институтах (банк, фондовый рынок, пенсионный фонд, налоговая служба, страховая компания и др.). 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- развивать способности обучающихся, делать необходимые выводы и давать обоснованные оценки финансовых ситуаций; определение элементарных проблем в области финансов и нахождение путей их решения; 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- способствовать развитию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  <w:r w:rsidRPr="00F43C5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>- вступать в коммуникацию со сверстниками и учителем, понимать и продвигать предлагаемые идеи;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- анализировать и интерпретировать финансовую информацию из различных источников; - владеть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налогоплательщика, потребителя страховых услуг и др.).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Использовать приобретённые знания и умения в практической деятельности и в повседневной жизни: </w:t>
      </w:r>
    </w:p>
    <w:p w:rsidR="00650E24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Выбирать оптимальный вид инвестирования средств с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использованиембанков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, рассчитывать собственную долговую нагрузку, подбирать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оптимальныйвид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кредитования, знать свои права и порядок их защиты, сравнивать различные варианты вложения денежных средств в банке. 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</w:t>
      </w:r>
      <w:proofErr w:type="spellStart"/>
      <w:proofErr w:type="gramStart"/>
      <w:r w:rsidRPr="00F43C59">
        <w:rPr>
          <w:rFonts w:ascii="Times New Roman" w:hAnsi="Times New Roman" w:cs="Times New Roman"/>
          <w:sz w:val="24"/>
          <w:szCs w:val="24"/>
        </w:rPr>
        <w:t>рынке,определение</w:t>
      </w:r>
      <w:proofErr w:type="spellEnd"/>
      <w:proofErr w:type="gramEnd"/>
      <w:r w:rsidRPr="00F43C59">
        <w:rPr>
          <w:rFonts w:ascii="Times New Roman" w:hAnsi="Times New Roman" w:cs="Times New Roman"/>
          <w:sz w:val="24"/>
          <w:szCs w:val="24"/>
        </w:rPr>
        <w:t xml:space="preserve"> и нейтрализация основных рисков, связанных с работой на фондовом рынке. Организовывать свои отношения с налоговыми органами,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своевременнореагировать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на изменения в налоговом законодательстве. Понимать нужность и важность процедуры страхования,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проводитьсравнение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условийстрахования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 Управление собственными пенсионными накоплениями, выбор оптимального направления инвестирования накопительной части своей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будущейпенсии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>, выбор негосударственного пенсионного фонда с точки зрения надёжности и доходности.</w:t>
      </w:r>
    </w:p>
    <w:p w:rsidR="003743C9" w:rsidRPr="00F43C59" w:rsidRDefault="003743C9" w:rsidP="00F4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курса «Основы </w:t>
      </w:r>
      <w:proofErr w:type="spellStart"/>
      <w:r w:rsidRPr="00F43C59">
        <w:rPr>
          <w:rFonts w:ascii="Times New Roman" w:hAnsi="Times New Roman" w:cs="Times New Roman"/>
          <w:b/>
          <w:sz w:val="24"/>
          <w:szCs w:val="24"/>
        </w:rPr>
        <w:t>финансовай</w:t>
      </w:r>
      <w:proofErr w:type="spellEnd"/>
      <w:r w:rsidRPr="00F43C59">
        <w:rPr>
          <w:rFonts w:ascii="Times New Roman" w:hAnsi="Times New Roman" w:cs="Times New Roman"/>
          <w:b/>
          <w:sz w:val="24"/>
          <w:szCs w:val="24"/>
        </w:rPr>
        <w:t xml:space="preserve"> грамотности».</w:t>
      </w:r>
    </w:p>
    <w:p w:rsidR="003743C9" w:rsidRPr="00F43C59" w:rsidRDefault="00A321BC" w:rsidP="00F43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 (34 ча</w:t>
      </w:r>
      <w:r w:rsidR="003743C9" w:rsidRPr="00F43C59">
        <w:rPr>
          <w:rFonts w:ascii="Times New Roman" w:hAnsi="Times New Roman" w:cs="Times New Roman"/>
          <w:b/>
          <w:sz w:val="24"/>
          <w:szCs w:val="24"/>
        </w:rPr>
        <w:t>са)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Раздел 1. Введение. (1 час)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Раздел 2. Личность в мире </w:t>
      </w:r>
      <w:proofErr w:type="gramStart"/>
      <w:r w:rsidRPr="00F43C59">
        <w:rPr>
          <w:rFonts w:ascii="Times New Roman" w:hAnsi="Times New Roman" w:cs="Times New Roman"/>
          <w:b/>
          <w:sz w:val="24"/>
          <w:szCs w:val="24"/>
        </w:rPr>
        <w:t>будущего( 4</w:t>
      </w:r>
      <w:proofErr w:type="gramEnd"/>
      <w:r w:rsidR="003743C9" w:rsidRPr="00F43C5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F43C59">
        <w:rPr>
          <w:rFonts w:ascii="Times New Roman" w:hAnsi="Times New Roman" w:cs="Times New Roman"/>
          <w:b/>
          <w:sz w:val="24"/>
          <w:szCs w:val="24"/>
        </w:rPr>
        <w:t>а</w:t>
      </w:r>
      <w:r w:rsidR="003743C9" w:rsidRPr="00F43C5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43C5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Hardskills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Раздел 3. Деньги в цифровом мире (5</w:t>
      </w:r>
      <w:r w:rsidR="003743C9" w:rsidRPr="00F43C59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F43C5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 интернет-банк. Электронные деньги и кошельки. Телефонное мошенничество.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Снифферинг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>.</w:t>
      </w:r>
    </w:p>
    <w:p w:rsidR="00F43C59" w:rsidRPr="00F43C59" w:rsidRDefault="003743C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C59" w:rsidRPr="00F43C59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F43C59">
        <w:rPr>
          <w:rFonts w:ascii="Times New Roman" w:hAnsi="Times New Roman" w:cs="Times New Roman"/>
          <w:b/>
          <w:sz w:val="24"/>
          <w:szCs w:val="24"/>
        </w:rPr>
        <w:t>.Моделирование личных финансов (</w:t>
      </w:r>
      <w:r w:rsidR="00F43C59" w:rsidRPr="00F43C59">
        <w:rPr>
          <w:rFonts w:ascii="Times New Roman" w:hAnsi="Times New Roman" w:cs="Times New Roman"/>
          <w:b/>
          <w:sz w:val="24"/>
          <w:szCs w:val="24"/>
        </w:rPr>
        <w:t>5</w:t>
      </w:r>
      <w:r w:rsidRPr="00F43C59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</w:p>
    <w:p w:rsidR="00F43C5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Потребности и желания. Пирамида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Раздел 5</w:t>
      </w:r>
      <w:r w:rsidR="003743C9" w:rsidRPr="00F43C59">
        <w:rPr>
          <w:rFonts w:ascii="Times New Roman" w:hAnsi="Times New Roman" w:cs="Times New Roman"/>
          <w:b/>
          <w:sz w:val="24"/>
          <w:szCs w:val="24"/>
        </w:rPr>
        <w:t>. Инструменты</w:t>
      </w:r>
      <w:r w:rsidRPr="00F43C59">
        <w:rPr>
          <w:rFonts w:ascii="Times New Roman" w:hAnsi="Times New Roman" w:cs="Times New Roman"/>
          <w:b/>
          <w:sz w:val="24"/>
          <w:szCs w:val="24"/>
        </w:rPr>
        <w:t xml:space="preserve"> сбережения и инвестирования (7</w:t>
      </w:r>
      <w:r w:rsidR="003743C9" w:rsidRPr="00F43C5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743C9" w:rsidRPr="00F43C59" w:rsidRDefault="003743C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Производныeфинансовыe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инструменты.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Раздел 6. Инструменты кредитования и заимствования (4 часа)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Кредит. Кредитные карты. Карты рассрочки. Автокредитование. Ипотека. Коммерческий банк.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Раздел 7.Сотрудничество с государством (5 часов)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 xml:space="preserve">Раздел 8. Создайте свой </w:t>
      </w:r>
      <w:proofErr w:type="spellStart"/>
      <w:proofErr w:type="gramStart"/>
      <w:r w:rsidRPr="00F43C59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F43C5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43C59">
        <w:rPr>
          <w:rFonts w:ascii="Times New Roman" w:hAnsi="Times New Roman" w:cs="Times New Roman"/>
          <w:b/>
          <w:sz w:val="24"/>
          <w:szCs w:val="24"/>
        </w:rPr>
        <w:t xml:space="preserve">2 часов)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Идеи для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 xml:space="preserve">. Команда для </w:t>
      </w:r>
      <w:proofErr w:type="spellStart"/>
      <w:r w:rsidRPr="00F43C59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F43C59">
        <w:rPr>
          <w:rFonts w:ascii="Times New Roman" w:hAnsi="Times New Roman" w:cs="Times New Roman"/>
          <w:sz w:val="24"/>
          <w:szCs w:val="24"/>
        </w:rPr>
        <w:t>. Бизнес-план. Бизнес-идея. Маркетинговая стратегия. Финансовый план. Особенности реализации идей. Принятие решений в ситуации неопределённости.</w:t>
      </w:r>
    </w:p>
    <w:p w:rsidR="00F43C59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Раздел 9. Заключение (1 час)</w:t>
      </w:r>
      <w:r w:rsidR="0035749F">
        <w:rPr>
          <w:rFonts w:ascii="Times New Roman" w:hAnsi="Times New Roman" w:cs="Times New Roman"/>
          <w:b/>
          <w:sz w:val="24"/>
          <w:szCs w:val="24"/>
        </w:rPr>
        <w:t>.</w:t>
      </w:r>
    </w:p>
    <w:p w:rsidR="0035749F" w:rsidRPr="00F43C59" w:rsidRDefault="0035749F" w:rsidP="00357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C59" w:rsidRPr="00F43C59" w:rsidRDefault="00F43C59" w:rsidP="0035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43C59" w:rsidRPr="00F43C59" w:rsidRDefault="00F43C59" w:rsidP="00A75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1. Толкачёва С. В. Финансовая грамотность. Цифровой мир: учебное пособие для</w:t>
      </w:r>
      <w:r w:rsidR="00BC5AD5">
        <w:rPr>
          <w:rFonts w:ascii="Times New Roman" w:hAnsi="Times New Roman" w:cs="Times New Roman"/>
          <w:sz w:val="24"/>
          <w:szCs w:val="24"/>
        </w:rPr>
        <w:t xml:space="preserve"> </w:t>
      </w:r>
      <w:r w:rsidRPr="00F43C59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/ С. В. Толкачёва. — М.: Просвещение, 2021.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b/>
          <w:sz w:val="24"/>
          <w:szCs w:val="24"/>
        </w:rPr>
        <w:t>Интернет-ресурсы для ученика и учителя:</w:t>
      </w:r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12. </w:t>
      </w:r>
      <w:hyperlink r:id="rId4" w:history="1">
        <w:r w:rsidRPr="00F43C59">
          <w:rPr>
            <w:rStyle w:val="a3"/>
            <w:rFonts w:ascii="Times New Roman" w:hAnsi="Times New Roman" w:cs="Times New Roman"/>
            <w:sz w:val="24"/>
            <w:szCs w:val="24"/>
          </w:rPr>
          <w:t>www.nlu.ru</w:t>
        </w:r>
      </w:hyperlink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13. </w:t>
      </w:r>
      <w:hyperlink r:id="rId5" w:history="1">
        <w:r w:rsidRPr="00F43C59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 14. </w:t>
      </w:r>
      <w:hyperlink r:id="rId6" w:history="1">
        <w:r w:rsidRPr="00F43C59">
          <w:rPr>
            <w:rStyle w:val="a3"/>
            <w:rFonts w:ascii="Times New Roman" w:hAnsi="Times New Roman" w:cs="Times New Roman"/>
            <w:sz w:val="24"/>
            <w:szCs w:val="24"/>
          </w:rPr>
          <w:t>www.banki.ru</w:t>
        </w:r>
      </w:hyperlink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t xml:space="preserve">15. </w:t>
      </w:r>
      <w:hyperlink r:id="rId7" w:history="1">
        <w:r w:rsidRPr="00F43C59">
          <w:rPr>
            <w:rStyle w:val="a3"/>
            <w:rFonts w:ascii="Times New Roman" w:hAnsi="Times New Roman" w:cs="Times New Roman"/>
            <w:sz w:val="24"/>
            <w:szCs w:val="24"/>
          </w:rPr>
          <w:t>www.nalog.ru</w:t>
        </w:r>
      </w:hyperlink>
    </w:p>
    <w:p w:rsidR="00F43C59" w:rsidRPr="00F43C59" w:rsidRDefault="00F43C59" w:rsidP="00F43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C59">
        <w:rPr>
          <w:rFonts w:ascii="Times New Roman" w:hAnsi="Times New Roman" w:cs="Times New Roman"/>
          <w:sz w:val="24"/>
          <w:szCs w:val="24"/>
        </w:rPr>
        <w:lastRenderedPageBreak/>
        <w:t xml:space="preserve"> 16. </w:t>
      </w:r>
      <w:hyperlink r:id="rId8" w:history="1">
        <w:r w:rsidRPr="00F43C59">
          <w:rPr>
            <w:rStyle w:val="a3"/>
            <w:rFonts w:ascii="Times New Roman" w:hAnsi="Times New Roman" w:cs="Times New Roman"/>
            <w:sz w:val="24"/>
            <w:szCs w:val="24"/>
          </w:rPr>
          <w:t>www.prostrahovanie.ru</w:t>
        </w:r>
      </w:hyperlink>
      <w:r w:rsidRPr="00F43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59" w:rsidRPr="00D21CC2" w:rsidRDefault="00F43C59" w:rsidP="00F4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43C59" w:rsidRPr="00D21CC2" w:rsidSect="00F43C59">
      <w:pgSz w:w="11906" w:h="16838"/>
      <w:pgMar w:top="1021" w:right="851" w:bottom="102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4"/>
    <w:rsid w:val="00027CA9"/>
    <w:rsid w:val="00195984"/>
    <w:rsid w:val="001B4EE5"/>
    <w:rsid w:val="00256365"/>
    <w:rsid w:val="0035749F"/>
    <w:rsid w:val="003743C9"/>
    <w:rsid w:val="00492DA0"/>
    <w:rsid w:val="005B38B3"/>
    <w:rsid w:val="005B75E9"/>
    <w:rsid w:val="00650E24"/>
    <w:rsid w:val="00677AD6"/>
    <w:rsid w:val="006E39B3"/>
    <w:rsid w:val="008170B0"/>
    <w:rsid w:val="008A5B58"/>
    <w:rsid w:val="00A321BC"/>
    <w:rsid w:val="00A757F7"/>
    <w:rsid w:val="00BC5AD5"/>
    <w:rsid w:val="00C17548"/>
    <w:rsid w:val="00CE1ECF"/>
    <w:rsid w:val="00D21CC2"/>
    <w:rsid w:val="00EA0961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AC1C-16BB-4D5E-B828-134B171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rahovani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ki.ru" TargetMode="External"/><Relationship Id="rId5" Type="http://schemas.openxmlformats.org/officeDocument/2006/relationships/hyperlink" Target="http://www.banki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l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Интернет</cp:lastModifiedBy>
  <cp:revision>23</cp:revision>
  <dcterms:created xsi:type="dcterms:W3CDTF">2025-01-12T14:41:00Z</dcterms:created>
  <dcterms:modified xsi:type="dcterms:W3CDTF">2025-02-24T13:30:00Z</dcterms:modified>
</cp:coreProperties>
</file>