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Положение об экзамене по информатике за курс 7 класса.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данного экзамена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– проверка знаний, умений и навыков учащихся за курс 7 класса.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4947920</wp:posOffset>
            </wp:positionH>
            <wp:positionV relativeFrom="paragraph">
              <wp:posOffset>10218</wp:posOffset>
            </wp:positionV>
            <wp:extent cx="1712595" cy="2219960"/>
            <wp:effectExtent b="0" l="0" r="0" t="0"/>
            <wp:wrapSquare wrapText="bothSides" distB="0" distT="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2219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Ориентировочное время проведения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конец мая.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Длительность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 час (60 минут).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Экзамен по информатике состоит из трёх частей: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 (в том числе и вычисления) – 10 задач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 (создание текстового документа)– 1 задание;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Программирование на ЯП Python- 1 задача. </w:t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В случае не сдачи хотя бы 1 блока – экзамен считается не сдан полностью!</w:t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Теория (вычисления)</w:t>
      </w:r>
      <w:r w:rsidDel="00000000" w:rsidR="00000000" w:rsidRPr="00000000">
        <w:rPr>
          <w:rtl w:val="0"/>
        </w:rPr>
      </w:r>
    </w:p>
    <w:tbl>
      <w:tblPr>
        <w:tblStyle w:val="Table1"/>
        <w:tblW w:w="10362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3402"/>
        <w:gridCol w:w="2609"/>
        <w:gridCol w:w="1509"/>
        <w:gridCol w:w="1424"/>
        <w:tblGridChange w:id="0">
          <w:tblGrid>
            <w:gridCol w:w="1418"/>
            <w:gridCol w:w="3402"/>
            <w:gridCol w:w="2609"/>
            <w:gridCol w:w="1509"/>
            <w:gridCol w:w="14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№ задания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Элементы содержания,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проверяемые в задании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Умения, проверяемые в задании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Количество баллов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Форма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Измерение информации.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вычислять объём информации в рамках содержательного подхода. Переходить от одних единиц измерения к другим.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Измерение информации. Алфавитный (кибернетический) подход.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вычислять объём информации в рамках алфавитного подхода. Переходить от одних единиц измерения к другим.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и декодирование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читать условия кодирования. Выполнять однозначное декодирование.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графической информации.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вычислять по формуле битовую глубину, количество цветов в палитре; определять объём изображения.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Скорость передачи данных.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оперировать формулой. Определять скорость передачи, время, размер файла. 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Информационное моделирование.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сопоставлять таблицы, графы.  Анализировать информацию. Искать оптимальные маршруты.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исполнителем Черепаха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анализировать алгоритм и по нему определять результат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Простой линейный алгоритм для формального исполнителя. Чертёжник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анализировать алгоритм. Выполнять действия по описанию. Выполнять математические расчёты.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программы.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анализировать алгоритм, представленный в виде программы. Выполнять пошаговые действия (трассировку).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Исполнитель Робот.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анализировать алгоритм. По стартовой обстановке и программе отвечать на поставленные вопросы. 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green"/>
          <w:rtl w:val="0"/>
        </w:rPr>
        <w:t xml:space="preserve">Отметка «5» ставится за – 10-9 баллов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green"/>
          <w:rtl w:val="0"/>
        </w:rPr>
        <w:tab/>
        <w:tab/>
        <w:t xml:space="preserve">«4»   - за 8-7 баллов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green"/>
          <w:rtl w:val="0"/>
        </w:rPr>
        <w:tab/>
        <w:tab/>
        <w:t xml:space="preserve">«3» - за 6– 5 баллов</w:t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9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Учащемуся на выбор предлагается создать текстовый документ по образцу, либо создать презентацию по требованиям из 4 слайдов.</w:t>
      </w:r>
    </w:p>
    <w:p w:rsidR="00000000" w:rsidDel="00000000" w:rsidP="00000000" w:rsidRDefault="00000000" w:rsidRPr="00000000" w14:paraId="00000048">
      <w:pPr>
        <w:tabs>
          <w:tab w:val="left" w:leader="none" w:pos="9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Пример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626744</wp:posOffset>
            </wp:positionH>
            <wp:positionV relativeFrom="paragraph">
              <wp:posOffset>338455</wp:posOffset>
            </wp:positionV>
            <wp:extent cx="5067300" cy="268478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684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tabs>
          <w:tab w:val="left" w:leader="none" w:pos="97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97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9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9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9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9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9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9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Оценивается в 5 баллов.</w:t>
      </w:r>
    </w:p>
    <w:p w:rsidR="00000000" w:rsidDel="00000000" w:rsidP="00000000" w:rsidRDefault="00000000" w:rsidRPr="00000000" w14:paraId="00000052">
      <w:pPr>
        <w:tabs>
          <w:tab w:val="left" w:leader="none" w:pos="97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Программирование на ЯП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38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Представлено задачей по темам «Цикл с параметром», «Условия», «Сложные условия». В билет будет размещена одна из задач, которая высылается Вам на дом, в качестве домашнего задания. </w:t>
      </w:r>
    </w:p>
    <w:p w:rsidR="00000000" w:rsidDel="00000000" w:rsidP="00000000" w:rsidRDefault="00000000" w:rsidRPr="00000000" w14:paraId="00000057">
      <w:pPr>
        <w:tabs>
          <w:tab w:val="left" w:leader="none" w:pos="138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Оценивается в 5 баллов.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Критерии оценивания программирования</w:t>
      </w:r>
    </w:p>
    <w:p w:rsidR="00000000" w:rsidDel="00000000" w:rsidP="00000000" w:rsidRDefault="00000000" w:rsidRPr="00000000" w14:paraId="00000059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«5» 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выполнена верно, без ошибок. Оформление кода соответствует общепринятым требованиям. Работа на компьютере производилась по правилам техники безопасности. </w:t>
      </w:r>
    </w:p>
    <w:p w:rsidR="00000000" w:rsidDel="00000000" w:rsidP="00000000" w:rsidRDefault="00000000" w:rsidRPr="00000000" w14:paraId="0000005A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«4»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работа выполнена с 1-2 незначительными ошибками. Логика  и алгоритм решения верны, но синтаксические ошибки допущены.</w:t>
      </w:r>
    </w:p>
    <w:p w:rsidR="00000000" w:rsidDel="00000000" w:rsidP="00000000" w:rsidRDefault="00000000" w:rsidRPr="00000000" w14:paraId="0000005B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«3»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Логика и алгоритм решения верны, но существует множество синтаксических и логических ошибок в написании кода программы.</w:t>
      </w:r>
    </w:p>
    <w:p w:rsidR="00000000" w:rsidDel="00000000" w:rsidP="00000000" w:rsidRDefault="00000000" w:rsidRPr="00000000" w14:paraId="0000005C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«2»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неверный алгоритм решения задачи. Нарушена логика решения.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2274570</wp:posOffset>
            </wp:positionH>
            <wp:positionV relativeFrom="paragraph">
              <wp:posOffset>24130</wp:posOffset>
            </wp:positionV>
            <wp:extent cx="2314575" cy="1536065"/>
            <wp:effectExtent b="0" l="0" r="0" t="0"/>
            <wp:wrapSquare wrapText="bothSides" distB="0" distT="0" distL="114300" distR="114300"/>
            <wp:docPr descr="https://im0-tub-ru.yandex.net/i?id=0778aa1aa24b8841db488d8cef7c2707-l&amp;n=13" id="3" name="image3.png"/>
            <a:graphic>
              <a:graphicData uri="http://schemas.openxmlformats.org/drawingml/2006/picture">
                <pic:pic>
                  <pic:nvPicPr>
                    <pic:cNvPr descr="https://im0-tub-ru.yandex.net/i?id=0778aa1aa24b8841db488d8cef7c2707-l&amp;n=13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36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915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Экзамен считается  сдан, если все три блока  выполнены хотя бы на отметку «3».  Среднее арифметическое, в пользу ученика, есть отметка за экзамен весом в 50 баллов.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07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2017395</wp:posOffset>
            </wp:positionH>
            <wp:positionV relativeFrom="paragraph">
              <wp:posOffset>111125</wp:posOffset>
            </wp:positionV>
            <wp:extent cx="2571750" cy="1928495"/>
            <wp:effectExtent b="0" l="0" r="0" t="0"/>
            <wp:wrapSquare wrapText="bothSides" distB="0" distT="0" distL="114300" distR="114300"/>
            <wp:docPr descr="http://fs1.ppt4web.ru/images/3258/53403/640/img22.jpg" id="5" name="image5.png"/>
            <a:graphic>
              <a:graphicData uri="http://schemas.openxmlformats.org/drawingml/2006/picture">
                <pic:pic>
                  <pic:nvPicPr>
                    <pic:cNvPr descr="http://fs1.ppt4web.ru/images/3258/53403/640/img22.jpg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5">
      <w:pPr>
        <w:tabs>
          <w:tab w:val="left" w:leader="none" w:pos="207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07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07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07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07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07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07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успешной сдачи экзамена рекомендуется использовать лекции с урока,  учебник по информатике, материал, отправленный  в Сетевой Город.</w:t>
      </w:r>
    </w:p>
    <w:p w:rsidR="00000000" w:rsidDel="00000000" w:rsidP="00000000" w:rsidRDefault="00000000" w:rsidRPr="00000000" w14:paraId="0000006C">
      <w:pPr>
        <w:tabs>
          <w:tab w:val="left" w:leader="none" w:pos="207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так же рекомендую для тренировки решения задач следующие ресурсы: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Кодирование графической информации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142" w:right="0" w:firstLine="142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http://festival.1september.ru/articles/643756/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http://itsch28.blogspot.ru/2013/11/9_29.html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https://infourok.ru/zadachi-kodirovanie-graficheskoy-informacii-1021825.html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https://inf-ege.sdamgia.ru/test?theme=250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Единицы измерения информации: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http://ped-kopilka.ru/blogs/natalja-mihailovna-mazunina/konspekt-uroka-informatiki-v-8-klase-preobrazovanie-edinic-izmerenija-ob-ma-informaci.html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Вероятностный и алфавитный подход: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http://trinity.e-stile.ru/zadachi-k-teme-3-edinicy-izmereniya-informacii-bity-bajty-kilobajty/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http://8school91.blogspot.ru/2013/09/blog-post_29.html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http://referatnatemu2.ru/literatura/izmerenie-obema-informacii-reshenie-zadach/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https://inf-oge.sdamgia.ru/test?theme=21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Скорость передачи информации.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76" w:lineRule="auto"/>
        <w:ind w:left="720" w:right="0" w:hanging="360"/>
        <w:jc w:val="left"/>
        <w:rPr/>
      </w:pP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http://www.gusev-school1.ru/dist_work/saulenko/1611-obrazcy-resheniya-zadach-na-skorostperedachi-informacii-10-11-klassy.html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76" w:lineRule="auto"/>
        <w:ind w:left="720" w:right="0" w:hanging="360"/>
        <w:jc w:val="left"/>
        <w:rPr/>
      </w:pP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http://latnatbron.ucoz.net/publ/9_klass/ogeh_vopros_15/7-1-0-40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76" w:lineRule="auto"/>
        <w:ind w:left="720" w:right="0" w:hanging="360"/>
        <w:jc w:val="left"/>
        <w:rPr/>
      </w:pP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http://www.myshared.ru/slide/551793/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http://www.yaklass.ru/p/informatika#program-7-klass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76" w:lineRule="auto"/>
        <w:ind w:left="720" w:right="0" w:hanging="360"/>
        <w:jc w:val="left"/>
        <w:rPr/>
      </w:pP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https://inf-oge.sdamgia.ru/test?theme=15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Информационное моделирование.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2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https://inf-oge.sdamgia.ru/test?theme=22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2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https://inf-oge.sdamgia.ru/test?theme=3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2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https://inf-ege.sdamgia.ru/test?theme=358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Кодирование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2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https://inf-oge.sdamgia.ru/test?theme=7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Простой линейный алгоритм для формального исполнителя.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Анализ алгоритма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2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https://inf-oge.sdamgia.ru/test?theme=24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2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https://inf-oge.sdamgia.ru/test?theme=25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3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https://inf-oge.sdamgia.ru/test?theme=14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/>
      </w:pPr>
      <w:hyperlink r:id="rId3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https://inf-oge.sdamgia.ru/test?theme=9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5313045</wp:posOffset>
            </wp:positionH>
            <wp:positionV relativeFrom="paragraph">
              <wp:posOffset>191770</wp:posOffset>
            </wp:positionV>
            <wp:extent cx="1295400" cy="1295400"/>
            <wp:effectExtent b="0" l="0" r="0" t="0"/>
            <wp:wrapSquare wrapText="bothSides" distB="0" distT="0" distL="114300" distR="114300"/>
            <wp:docPr descr="https://im3-tub-ru.yandex.net/i?id=b7a02affec3c079b6f9369bc8ad69d60-l&amp;n=13" id="2" name="image2.png"/>
            <a:graphic>
              <a:graphicData uri="http://schemas.openxmlformats.org/drawingml/2006/picture">
                <pic:pic>
                  <pic:nvPicPr>
                    <pic:cNvPr descr="https://im3-tub-ru.yandex.net/i?id=b7a02affec3c079b6f9369bc8ad69d60-l&amp;n=13" id="0" name="image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https://inf-oge.sdamgia.ru/test?theme=30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Программирование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https://docs.google.com/document/d/1srus77fiv7HFOIfehPuUBdXEF8qJbeg30gmWgtz2SKc/edit?usp=sharing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6" w:left="993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latnatbron.ucoz.net/publ/9_klass/ogeh_vopros_15/7-1-0-40" TargetMode="External"/><Relationship Id="rId22" Type="http://schemas.openxmlformats.org/officeDocument/2006/relationships/hyperlink" Target="http://www.yaklass.ru/p/informatika#program-7-klass" TargetMode="External"/><Relationship Id="rId21" Type="http://schemas.openxmlformats.org/officeDocument/2006/relationships/hyperlink" Target="http://www.myshared.ru/slide/551793/" TargetMode="External"/><Relationship Id="rId24" Type="http://schemas.openxmlformats.org/officeDocument/2006/relationships/hyperlink" Target="https://inf-oge.sdamgia.ru/test?theme=22" TargetMode="External"/><Relationship Id="rId23" Type="http://schemas.openxmlformats.org/officeDocument/2006/relationships/hyperlink" Target="https://inf-oge.sdamgia.ru/test?theme=1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26" Type="http://schemas.openxmlformats.org/officeDocument/2006/relationships/hyperlink" Target="https://inf-ege.sdamgia.ru/test?theme=358" TargetMode="External"/><Relationship Id="rId25" Type="http://schemas.openxmlformats.org/officeDocument/2006/relationships/hyperlink" Target="https://inf-oge.sdamgia.ru/test?theme=3" TargetMode="External"/><Relationship Id="rId28" Type="http://schemas.openxmlformats.org/officeDocument/2006/relationships/hyperlink" Target="https://inf-oge.sdamgia.ru/test?theme=24" TargetMode="External"/><Relationship Id="rId27" Type="http://schemas.openxmlformats.org/officeDocument/2006/relationships/hyperlink" Target="https://inf-oge.sdamgia.ru/test?theme=7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29" Type="http://schemas.openxmlformats.org/officeDocument/2006/relationships/hyperlink" Target="https://inf-oge.sdamgia.ru/test?theme=25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31" Type="http://schemas.openxmlformats.org/officeDocument/2006/relationships/hyperlink" Target="https://inf-oge.sdamgia.ru/test?theme=9" TargetMode="External"/><Relationship Id="rId30" Type="http://schemas.openxmlformats.org/officeDocument/2006/relationships/hyperlink" Target="https://inf-oge.sdamgia.ru/test?theme=14" TargetMode="External"/><Relationship Id="rId11" Type="http://schemas.openxmlformats.org/officeDocument/2006/relationships/hyperlink" Target="http://itsch28.blogspot.ru/2013/11/9_29.html" TargetMode="External"/><Relationship Id="rId33" Type="http://schemas.openxmlformats.org/officeDocument/2006/relationships/hyperlink" Target="https://inf-oge.sdamgia.ru/test?theme=30" TargetMode="External"/><Relationship Id="rId10" Type="http://schemas.openxmlformats.org/officeDocument/2006/relationships/hyperlink" Target="http://festival.1september.ru/articles/643756/" TargetMode="External"/><Relationship Id="rId32" Type="http://schemas.openxmlformats.org/officeDocument/2006/relationships/image" Target="media/image2.png"/><Relationship Id="rId13" Type="http://schemas.openxmlformats.org/officeDocument/2006/relationships/hyperlink" Target="https://inf-ege.sdamgia.ru/test?theme=250" TargetMode="External"/><Relationship Id="rId12" Type="http://schemas.openxmlformats.org/officeDocument/2006/relationships/hyperlink" Target="https://infourok.ru/zadachi-kodirovanie-graficheskoy-informacii-1021825.html" TargetMode="External"/><Relationship Id="rId34" Type="http://schemas.openxmlformats.org/officeDocument/2006/relationships/hyperlink" Target="https://docs.google.com/document/d/1srus77fiv7HFOIfehPuUBdXEF8qJbeg30gmWgtz2SKc/edit?usp=sharing" TargetMode="External"/><Relationship Id="rId15" Type="http://schemas.openxmlformats.org/officeDocument/2006/relationships/hyperlink" Target="http://trinity.e-stile.ru/zadachi-k-teme-3-edinicy-izmereniya-informacii-bity-bajty-kilobajty/" TargetMode="External"/><Relationship Id="rId14" Type="http://schemas.openxmlformats.org/officeDocument/2006/relationships/hyperlink" Target="http://ped-kopilka.ru/blogs/natalja-mihailovna-mazunina/konspekt-uroka-informatiki-v-8-klase-preobrazovanie-edinic-izmerenija-ob-ma-informaci.html" TargetMode="External"/><Relationship Id="rId17" Type="http://schemas.openxmlformats.org/officeDocument/2006/relationships/hyperlink" Target="http://referatnatemu2.ru/literatura/izmerenie-obema-informacii-reshenie-zadach/" TargetMode="External"/><Relationship Id="rId16" Type="http://schemas.openxmlformats.org/officeDocument/2006/relationships/hyperlink" Target="http://8school91.blogspot.ru/2013/09/blog-post_29.html" TargetMode="External"/><Relationship Id="rId19" Type="http://schemas.openxmlformats.org/officeDocument/2006/relationships/hyperlink" Target="http://www.gusev-school1.ru/dist_work/saulenko/1611-obrazcy-resheniya-zadach-na-skorostperedachi-informacii-10-11-klassy.html" TargetMode="External"/><Relationship Id="rId18" Type="http://schemas.openxmlformats.org/officeDocument/2006/relationships/hyperlink" Target="https://inf-oge.sdamgia.ru/test?theme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